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59C9" w:rsidRPr="00857BE7" w:rsidRDefault="00930486" w:rsidP="00857BE7">
      <w:pPr>
        <w:jc w:val="both"/>
        <w:rPr>
          <w:rFonts w:ascii="Times New Roman" w:hAnsi="Times New Roman" w:cs="Times New Roman"/>
          <w:sz w:val="24"/>
          <w:szCs w:val="24"/>
          <w:lang w:val="en-US"/>
        </w:rPr>
      </w:pPr>
      <w:r w:rsidRPr="00857BE7">
        <w:rPr>
          <w:rFonts w:ascii="Times New Roman" w:hAnsi="Times New Roman" w:cs="Times New Roman"/>
          <w:sz w:val="24"/>
          <w:szCs w:val="24"/>
          <w:lang w:val="en-US"/>
        </w:rPr>
        <w:t xml:space="preserve">We are delighted to announce </w:t>
      </w:r>
      <w:r w:rsidR="00687841" w:rsidRPr="00857BE7">
        <w:rPr>
          <w:rFonts w:ascii="Times New Roman" w:hAnsi="Times New Roman" w:cs="Times New Roman"/>
          <w:sz w:val="24"/>
          <w:szCs w:val="24"/>
          <w:lang w:val="en-US"/>
        </w:rPr>
        <w:t>the launch of the</w:t>
      </w:r>
      <w:r w:rsidR="00D659C9" w:rsidRPr="00857BE7">
        <w:rPr>
          <w:rFonts w:ascii="Times New Roman" w:hAnsi="Times New Roman" w:cs="Times New Roman"/>
          <w:sz w:val="24"/>
          <w:szCs w:val="24"/>
          <w:lang w:val="en-US"/>
        </w:rPr>
        <w:t xml:space="preserve"> </w:t>
      </w:r>
      <w:proofErr w:type="spellStart"/>
      <w:r w:rsidR="00D659C9" w:rsidRPr="00857BE7">
        <w:rPr>
          <w:rFonts w:ascii="Times New Roman" w:hAnsi="Times New Roman" w:cs="Times New Roman"/>
          <w:i/>
          <w:sz w:val="24"/>
          <w:szCs w:val="24"/>
          <w:lang w:val="en-US"/>
        </w:rPr>
        <w:t>Assas</w:t>
      </w:r>
      <w:proofErr w:type="spellEnd"/>
      <w:r w:rsidR="00D659C9" w:rsidRPr="00857BE7">
        <w:rPr>
          <w:rFonts w:ascii="Times New Roman" w:hAnsi="Times New Roman" w:cs="Times New Roman"/>
          <w:i/>
          <w:sz w:val="24"/>
          <w:szCs w:val="24"/>
          <w:lang w:val="en-US"/>
        </w:rPr>
        <w:t xml:space="preserve"> International Law Review</w:t>
      </w:r>
      <w:r w:rsidR="00D659C9" w:rsidRPr="00857BE7">
        <w:rPr>
          <w:rFonts w:ascii="Times New Roman" w:hAnsi="Times New Roman" w:cs="Times New Roman"/>
          <w:sz w:val="24"/>
          <w:szCs w:val="24"/>
          <w:lang w:val="en-US"/>
        </w:rPr>
        <w:t xml:space="preserve">. The first issue of the </w:t>
      </w:r>
      <w:r w:rsidR="005D3E31" w:rsidRPr="00857BE7">
        <w:rPr>
          <w:rFonts w:ascii="Times New Roman" w:hAnsi="Times New Roman" w:cs="Times New Roman"/>
          <w:sz w:val="24"/>
          <w:szCs w:val="24"/>
          <w:lang w:val="en-US"/>
        </w:rPr>
        <w:t>R</w:t>
      </w:r>
      <w:r w:rsidR="00D659C9" w:rsidRPr="00857BE7">
        <w:rPr>
          <w:rFonts w:ascii="Times New Roman" w:hAnsi="Times New Roman" w:cs="Times New Roman"/>
          <w:sz w:val="24"/>
          <w:szCs w:val="24"/>
          <w:lang w:val="en-US"/>
        </w:rPr>
        <w:t xml:space="preserve">eview is available online and may be found on the website of </w:t>
      </w:r>
      <w:proofErr w:type="spellStart"/>
      <w:r w:rsidR="00806214" w:rsidRPr="00857BE7">
        <w:rPr>
          <w:rFonts w:ascii="Times New Roman" w:hAnsi="Times New Roman" w:cs="Times New Roman"/>
          <w:sz w:val="24"/>
          <w:szCs w:val="24"/>
          <w:lang w:val="en-US"/>
        </w:rPr>
        <w:t>Panthéon-Assas</w:t>
      </w:r>
      <w:proofErr w:type="spellEnd"/>
      <w:r w:rsidR="00806214" w:rsidRPr="00857BE7">
        <w:rPr>
          <w:rFonts w:ascii="Times New Roman" w:hAnsi="Times New Roman" w:cs="Times New Roman"/>
          <w:sz w:val="24"/>
          <w:szCs w:val="24"/>
          <w:lang w:val="en-US"/>
        </w:rPr>
        <w:t xml:space="preserve"> </w:t>
      </w:r>
      <w:r w:rsidR="00D659C9" w:rsidRPr="00857BE7">
        <w:rPr>
          <w:rFonts w:ascii="Times New Roman" w:hAnsi="Times New Roman" w:cs="Times New Roman"/>
          <w:sz w:val="24"/>
          <w:szCs w:val="24"/>
          <w:lang w:val="en-US"/>
        </w:rPr>
        <w:t xml:space="preserve">University, section “Revues </w:t>
      </w:r>
      <w:proofErr w:type="spellStart"/>
      <w:r w:rsidR="00D659C9" w:rsidRPr="00857BE7">
        <w:rPr>
          <w:rFonts w:ascii="Times New Roman" w:hAnsi="Times New Roman" w:cs="Times New Roman"/>
          <w:sz w:val="24"/>
          <w:szCs w:val="24"/>
          <w:lang w:val="en-US"/>
        </w:rPr>
        <w:t>en</w:t>
      </w:r>
      <w:proofErr w:type="spellEnd"/>
      <w:r w:rsidR="00D659C9" w:rsidRPr="00857BE7">
        <w:rPr>
          <w:rFonts w:ascii="Times New Roman" w:hAnsi="Times New Roman" w:cs="Times New Roman"/>
          <w:sz w:val="24"/>
          <w:szCs w:val="24"/>
          <w:lang w:val="en-US"/>
        </w:rPr>
        <w:t xml:space="preserve"> </w:t>
      </w:r>
      <w:proofErr w:type="spellStart"/>
      <w:r w:rsidR="00D659C9" w:rsidRPr="00857BE7">
        <w:rPr>
          <w:rFonts w:ascii="Times New Roman" w:hAnsi="Times New Roman" w:cs="Times New Roman"/>
          <w:sz w:val="24"/>
          <w:szCs w:val="24"/>
          <w:lang w:val="en-US"/>
        </w:rPr>
        <w:t>ligne</w:t>
      </w:r>
      <w:proofErr w:type="spellEnd"/>
      <w:r w:rsidR="00D659C9" w:rsidRPr="00857BE7">
        <w:rPr>
          <w:rFonts w:ascii="Times New Roman" w:hAnsi="Times New Roman" w:cs="Times New Roman"/>
          <w:sz w:val="24"/>
          <w:szCs w:val="24"/>
          <w:lang w:val="en-US"/>
        </w:rPr>
        <w:t xml:space="preserve">”, </w:t>
      </w:r>
      <w:r w:rsidR="008627DE" w:rsidRPr="00857BE7">
        <w:rPr>
          <w:rFonts w:ascii="Times New Roman" w:hAnsi="Times New Roman" w:cs="Times New Roman"/>
          <w:sz w:val="24"/>
          <w:szCs w:val="24"/>
          <w:lang w:val="en-US"/>
        </w:rPr>
        <w:t xml:space="preserve">at </w:t>
      </w:r>
      <w:r w:rsidR="00D659C9" w:rsidRPr="00857BE7">
        <w:rPr>
          <w:rFonts w:ascii="Times New Roman" w:hAnsi="Times New Roman" w:cs="Times New Roman"/>
          <w:sz w:val="24"/>
          <w:szCs w:val="24"/>
          <w:lang w:val="en-US"/>
        </w:rPr>
        <w:t xml:space="preserve">the page dedicated to the </w:t>
      </w:r>
      <w:proofErr w:type="spellStart"/>
      <w:r w:rsidR="00D659C9" w:rsidRPr="00857BE7">
        <w:rPr>
          <w:rFonts w:ascii="Times New Roman" w:hAnsi="Times New Roman" w:cs="Times New Roman"/>
          <w:i/>
          <w:sz w:val="24"/>
          <w:szCs w:val="24"/>
          <w:lang w:val="en-US"/>
        </w:rPr>
        <w:t>Assas</w:t>
      </w:r>
      <w:proofErr w:type="spellEnd"/>
      <w:r w:rsidR="00D659C9" w:rsidRPr="00857BE7">
        <w:rPr>
          <w:rFonts w:ascii="Times New Roman" w:hAnsi="Times New Roman" w:cs="Times New Roman"/>
          <w:i/>
          <w:sz w:val="24"/>
          <w:szCs w:val="24"/>
          <w:lang w:val="en-US"/>
        </w:rPr>
        <w:t xml:space="preserve"> International Law Review</w:t>
      </w:r>
      <w:r w:rsidR="008627DE" w:rsidRPr="00857BE7">
        <w:rPr>
          <w:rFonts w:ascii="Times New Roman" w:hAnsi="Times New Roman" w:cs="Times New Roman"/>
          <w:i/>
          <w:sz w:val="24"/>
          <w:szCs w:val="24"/>
          <w:lang w:val="en-US"/>
        </w:rPr>
        <w:t xml:space="preserve">: </w:t>
      </w:r>
      <w:hyperlink r:id="rId5" w:history="1">
        <w:r w:rsidR="008627DE" w:rsidRPr="00857BE7">
          <w:rPr>
            <w:rStyle w:val="Hyperlink"/>
            <w:rFonts w:ascii="Times New Roman" w:hAnsi="Times New Roman" w:cs="Times New Roman"/>
            <w:sz w:val="24"/>
            <w:szCs w:val="24"/>
            <w:lang w:val="en-US"/>
          </w:rPr>
          <w:t>https://www.u-paris2.fr/fr/revue-de-droit-international-dassas-rdia</w:t>
        </w:r>
      </w:hyperlink>
      <w:r w:rsidR="00D659C9" w:rsidRPr="00857BE7">
        <w:rPr>
          <w:rFonts w:ascii="Times New Roman" w:hAnsi="Times New Roman" w:cs="Times New Roman"/>
          <w:sz w:val="24"/>
          <w:szCs w:val="24"/>
          <w:lang w:val="en-US"/>
        </w:rPr>
        <w:t xml:space="preserve">. </w:t>
      </w:r>
    </w:p>
    <w:p w:rsidR="00D659C9" w:rsidRPr="00857BE7" w:rsidRDefault="00D52FC7" w:rsidP="00857BE7">
      <w:pPr>
        <w:jc w:val="both"/>
        <w:rPr>
          <w:rFonts w:ascii="Times New Roman" w:hAnsi="Times New Roman" w:cs="Times New Roman"/>
          <w:sz w:val="24"/>
          <w:szCs w:val="24"/>
          <w:lang w:val="en-US"/>
        </w:rPr>
      </w:pPr>
      <w:r w:rsidRPr="00857BE7">
        <w:rPr>
          <w:rFonts w:ascii="Times New Roman" w:hAnsi="Times New Roman" w:cs="Times New Roman"/>
          <w:sz w:val="24"/>
          <w:szCs w:val="24"/>
          <w:lang w:val="en-US"/>
        </w:rPr>
        <w:t>T</w:t>
      </w:r>
      <w:r w:rsidR="00D659C9" w:rsidRPr="00857BE7">
        <w:rPr>
          <w:rFonts w:ascii="Times New Roman" w:hAnsi="Times New Roman" w:cs="Times New Roman"/>
          <w:sz w:val="24"/>
          <w:szCs w:val="24"/>
          <w:lang w:val="en-US"/>
        </w:rPr>
        <w:t xml:space="preserve">he </w:t>
      </w:r>
      <w:proofErr w:type="spellStart"/>
      <w:r w:rsidR="00D659C9" w:rsidRPr="00857BE7">
        <w:rPr>
          <w:rFonts w:ascii="Times New Roman" w:hAnsi="Times New Roman" w:cs="Times New Roman"/>
          <w:i/>
          <w:sz w:val="24"/>
          <w:szCs w:val="24"/>
          <w:lang w:val="en-US"/>
        </w:rPr>
        <w:t>Assas</w:t>
      </w:r>
      <w:proofErr w:type="spellEnd"/>
      <w:r w:rsidR="00D659C9" w:rsidRPr="00857BE7">
        <w:rPr>
          <w:rFonts w:ascii="Times New Roman" w:hAnsi="Times New Roman" w:cs="Times New Roman"/>
          <w:i/>
          <w:sz w:val="24"/>
          <w:szCs w:val="24"/>
          <w:lang w:val="en-US"/>
        </w:rPr>
        <w:t xml:space="preserve"> International Law Review</w:t>
      </w:r>
      <w:r w:rsidR="00D659C9" w:rsidRPr="00857BE7">
        <w:rPr>
          <w:rFonts w:ascii="Times New Roman" w:hAnsi="Times New Roman" w:cs="Times New Roman"/>
          <w:sz w:val="24"/>
          <w:szCs w:val="24"/>
          <w:lang w:val="en-US"/>
        </w:rPr>
        <w:t xml:space="preserve"> is a student-run publication, linked to the Doctoral School of International Law, Comparative Law and International Studies of </w:t>
      </w:r>
      <w:r w:rsidR="00542A7C" w:rsidRPr="00857BE7">
        <w:rPr>
          <w:rFonts w:ascii="Times New Roman" w:hAnsi="Times New Roman" w:cs="Times New Roman"/>
          <w:sz w:val="24"/>
          <w:szCs w:val="24"/>
          <w:lang w:val="en-US"/>
        </w:rPr>
        <w:t xml:space="preserve">Paris II </w:t>
      </w:r>
      <w:proofErr w:type="spellStart"/>
      <w:r w:rsidR="005D3E31" w:rsidRPr="00857BE7">
        <w:rPr>
          <w:rFonts w:ascii="Times New Roman" w:hAnsi="Times New Roman" w:cs="Times New Roman"/>
          <w:sz w:val="24"/>
          <w:szCs w:val="24"/>
          <w:lang w:val="en-US"/>
        </w:rPr>
        <w:t>Panthéon-Assas</w:t>
      </w:r>
      <w:proofErr w:type="spellEnd"/>
      <w:r w:rsidR="005D3E31" w:rsidRPr="00857BE7">
        <w:rPr>
          <w:rFonts w:ascii="Times New Roman" w:hAnsi="Times New Roman" w:cs="Times New Roman"/>
          <w:sz w:val="24"/>
          <w:szCs w:val="24"/>
          <w:lang w:val="en-US"/>
        </w:rPr>
        <w:t xml:space="preserve"> </w:t>
      </w:r>
      <w:r w:rsidR="00D659C9" w:rsidRPr="00857BE7">
        <w:rPr>
          <w:rFonts w:ascii="Times New Roman" w:hAnsi="Times New Roman" w:cs="Times New Roman"/>
          <w:sz w:val="24"/>
          <w:szCs w:val="24"/>
          <w:lang w:val="en-US"/>
        </w:rPr>
        <w:t xml:space="preserve">University. The work of the Editorial </w:t>
      </w:r>
      <w:proofErr w:type="gramStart"/>
      <w:r w:rsidR="00D659C9" w:rsidRPr="00857BE7">
        <w:rPr>
          <w:rFonts w:ascii="Times New Roman" w:hAnsi="Times New Roman" w:cs="Times New Roman"/>
          <w:sz w:val="24"/>
          <w:szCs w:val="24"/>
          <w:lang w:val="en-US"/>
        </w:rPr>
        <w:t>board,</w:t>
      </w:r>
      <w:proofErr w:type="gramEnd"/>
      <w:r w:rsidR="00D659C9" w:rsidRPr="00857BE7">
        <w:rPr>
          <w:rFonts w:ascii="Times New Roman" w:hAnsi="Times New Roman" w:cs="Times New Roman"/>
          <w:sz w:val="24"/>
          <w:szCs w:val="24"/>
          <w:lang w:val="en-US"/>
        </w:rPr>
        <w:t xml:space="preserve"> composed of PhD students of </w:t>
      </w:r>
      <w:r w:rsidR="005D3E31" w:rsidRPr="00857BE7">
        <w:rPr>
          <w:rFonts w:ascii="Times New Roman" w:hAnsi="Times New Roman" w:cs="Times New Roman"/>
          <w:sz w:val="24"/>
          <w:szCs w:val="24"/>
          <w:lang w:val="en-US"/>
        </w:rPr>
        <w:t xml:space="preserve">the </w:t>
      </w:r>
      <w:r w:rsidR="00D659C9" w:rsidRPr="00857BE7">
        <w:rPr>
          <w:rFonts w:ascii="Times New Roman" w:hAnsi="Times New Roman" w:cs="Times New Roman"/>
          <w:sz w:val="24"/>
          <w:szCs w:val="24"/>
          <w:lang w:val="en-US"/>
        </w:rPr>
        <w:t xml:space="preserve">University, benefits from the guidance of Professors Sabine </w:t>
      </w:r>
      <w:proofErr w:type="spellStart"/>
      <w:r w:rsidR="00D659C9" w:rsidRPr="00857BE7">
        <w:rPr>
          <w:rFonts w:ascii="Times New Roman" w:hAnsi="Times New Roman" w:cs="Times New Roman"/>
          <w:sz w:val="24"/>
          <w:szCs w:val="24"/>
          <w:lang w:val="en-US"/>
        </w:rPr>
        <w:t>Corneloup</w:t>
      </w:r>
      <w:proofErr w:type="spellEnd"/>
      <w:r w:rsidR="00D659C9" w:rsidRPr="00857BE7">
        <w:rPr>
          <w:rFonts w:ascii="Times New Roman" w:hAnsi="Times New Roman" w:cs="Times New Roman"/>
          <w:sz w:val="24"/>
          <w:szCs w:val="24"/>
          <w:lang w:val="en-US"/>
        </w:rPr>
        <w:t xml:space="preserve"> (</w:t>
      </w:r>
      <w:proofErr w:type="spellStart"/>
      <w:r w:rsidR="005D3E31" w:rsidRPr="00857BE7">
        <w:rPr>
          <w:rFonts w:ascii="Times New Roman" w:hAnsi="Times New Roman" w:cs="Times New Roman"/>
          <w:sz w:val="24"/>
          <w:szCs w:val="24"/>
          <w:lang w:val="en-US"/>
        </w:rPr>
        <w:t>Panthéon-Assas</w:t>
      </w:r>
      <w:proofErr w:type="spellEnd"/>
      <w:r w:rsidR="00D659C9" w:rsidRPr="00857BE7">
        <w:rPr>
          <w:rFonts w:ascii="Times New Roman" w:hAnsi="Times New Roman" w:cs="Times New Roman"/>
          <w:sz w:val="24"/>
          <w:szCs w:val="24"/>
          <w:lang w:val="en-US"/>
        </w:rPr>
        <w:t xml:space="preserve"> University) and François </w:t>
      </w:r>
      <w:proofErr w:type="spellStart"/>
      <w:r w:rsidR="00D659C9" w:rsidRPr="00857BE7">
        <w:rPr>
          <w:rFonts w:ascii="Times New Roman" w:hAnsi="Times New Roman" w:cs="Times New Roman"/>
          <w:sz w:val="24"/>
          <w:szCs w:val="24"/>
          <w:lang w:val="en-US"/>
        </w:rPr>
        <w:t>Mailhé</w:t>
      </w:r>
      <w:proofErr w:type="spellEnd"/>
      <w:r w:rsidR="00D659C9" w:rsidRPr="00857BE7">
        <w:rPr>
          <w:rFonts w:ascii="Times New Roman" w:hAnsi="Times New Roman" w:cs="Times New Roman"/>
          <w:sz w:val="24"/>
          <w:szCs w:val="24"/>
          <w:lang w:val="en-US"/>
        </w:rPr>
        <w:t xml:space="preserve"> (University of Picardie)</w:t>
      </w:r>
      <w:r w:rsidR="00542A7C" w:rsidRPr="00857BE7">
        <w:rPr>
          <w:rFonts w:ascii="Times New Roman" w:hAnsi="Times New Roman" w:cs="Times New Roman"/>
          <w:sz w:val="24"/>
          <w:szCs w:val="24"/>
          <w:lang w:val="en-US"/>
        </w:rPr>
        <w:t xml:space="preserve">, as well as a scientific committee constituted of Professors </w:t>
      </w:r>
      <w:r w:rsidRPr="00857BE7">
        <w:rPr>
          <w:rFonts w:ascii="Times New Roman" w:hAnsi="Times New Roman" w:cs="Times New Roman"/>
          <w:sz w:val="24"/>
          <w:szCs w:val="24"/>
          <w:lang w:val="en-US"/>
        </w:rPr>
        <w:t>from</w:t>
      </w:r>
      <w:r w:rsidR="00542A7C" w:rsidRPr="00857BE7">
        <w:rPr>
          <w:rFonts w:ascii="Times New Roman" w:hAnsi="Times New Roman" w:cs="Times New Roman"/>
          <w:sz w:val="24"/>
          <w:szCs w:val="24"/>
          <w:lang w:val="en-US"/>
        </w:rPr>
        <w:t xml:space="preserve"> the Paris II </w:t>
      </w:r>
      <w:proofErr w:type="spellStart"/>
      <w:r w:rsidR="00542A7C" w:rsidRPr="00857BE7">
        <w:rPr>
          <w:rFonts w:ascii="Times New Roman" w:hAnsi="Times New Roman" w:cs="Times New Roman"/>
          <w:sz w:val="24"/>
          <w:szCs w:val="24"/>
          <w:lang w:val="en-US"/>
        </w:rPr>
        <w:t>Panthéon-Assas</w:t>
      </w:r>
      <w:proofErr w:type="spellEnd"/>
      <w:r w:rsidR="00542A7C" w:rsidRPr="00857BE7">
        <w:rPr>
          <w:rFonts w:ascii="Times New Roman" w:hAnsi="Times New Roman" w:cs="Times New Roman"/>
          <w:sz w:val="24"/>
          <w:szCs w:val="24"/>
          <w:lang w:val="en-US"/>
        </w:rPr>
        <w:t xml:space="preserve"> University</w:t>
      </w:r>
      <w:r w:rsidR="00D659C9" w:rsidRPr="00857BE7">
        <w:rPr>
          <w:rFonts w:ascii="Times New Roman" w:hAnsi="Times New Roman" w:cs="Times New Roman"/>
          <w:sz w:val="24"/>
          <w:szCs w:val="24"/>
          <w:lang w:val="en-US"/>
        </w:rPr>
        <w:t xml:space="preserve">. </w:t>
      </w:r>
    </w:p>
    <w:p w:rsidR="00D659C9" w:rsidRPr="00857BE7" w:rsidRDefault="00D659C9" w:rsidP="00857BE7">
      <w:pPr>
        <w:jc w:val="both"/>
        <w:rPr>
          <w:rFonts w:ascii="Times New Roman" w:hAnsi="Times New Roman" w:cs="Times New Roman"/>
          <w:sz w:val="24"/>
          <w:szCs w:val="24"/>
          <w:lang w:val="en-US"/>
        </w:rPr>
      </w:pPr>
      <w:r w:rsidRPr="00857BE7">
        <w:rPr>
          <w:rFonts w:ascii="Times New Roman" w:hAnsi="Times New Roman" w:cs="Times New Roman"/>
          <w:sz w:val="24"/>
          <w:szCs w:val="24"/>
          <w:lang w:val="en-US"/>
        </w:rPr>
        <w:t>Th</w:t>
      </w:r>
      <w:bookmarkStart w:id="0" w:name="_GoBack"/>
      <w:bookmarkEnd w:id="0"/>
      <w:r w:rsidRPr="00857BE7">
        <w:rPr>
          <w:rFonts w:ascii="Times New Roman" w:hAnsi="Times New Roman" w:cs="Times New Roman"/>
          <w:sz w:val="24"/>
          <w:szCs w:val="24"/>
          <w:lang w:val="en-US"/>
        </w:rPr>
        <w:t xml:space="preserve">e Review is a bilingual English/French publication, which encompasses four parts. The first one focuses on topical issues in International Law and brings together contributions of several renowned scholars, judges, and attorneys. For </w:t>
      </w:r>
      <w:r w:rsidR="00930486" w:rsidRPr="00857BE7">
        <w:rPr>
          <w:rFonts w:ascii="Times New Roman" w:hAnsi="Times New Roman" w:cs="Times New Roman"/>
          <w:sz w:val="24"/>
          <w:szCs w:val="24"/>
          <w:lang w:val="en-US"/>
        </w:rPr>
        <w:t xml:space="preserve">the </w:t>
      </w:r>
      <w:r w:rsidRPr="00857BE7">
        <w:rPr>
          <w:rFonts w:ascii="Times New Roman" w:hAnsi="Times New Roman" w:cs="Times New Roman"/>
          <w:sz w:val="24"/>
          <w:szCs w:val="24"/>
          <w:lang w:val="en-US"/>
        </w:rPr>
        <w:t xml:space="preserve">first issue the chosen topic </w:t>
      </w:r>
      <w:r w:rsidR="00D52FC7" w:rsidRPr="00857BE7">
        <w:rPr>
          <w:rFonts w:ascii="Times New Roman" w:hAnsi="Times New Roman" w:cs="Times New Roman"/>
          <w:sz w:val="24"/>
          <w:szCs w:val="24"/>
          <w:lang w:val="en-US"/>
        </w:rPr>
        <w:t xml:space="preserve">was </w:t>
      </w:r>
      <w:r w:rsidRPr="00857BE7">
        <w:rPr>
          <w:rFonts w:ascii="Times New Roman" w:hAnsi="Times New Roman" w:cs="Times New Roman"/>
          <w:sz w:val="24"/>
          <w:szCs w:val="24"/>
          <w:lang w:val="en-US"/>
        </w:rPr>
        <w:t>“The Fight against Corruption</w:t>
      </w:r>
      <w:r w:rsidR="00930486" w:rsidRPr="00857BE7">
        <w:rPr>
          <w:rFonts w:ascii="Times New Roman" w:hAnsi="Times New Roman" w:cs="Times New Roman"/>
          <w:sz w:val="24"/>
          <w:szCs w:val="24"/>
          <w:lang w:val="en-US"/>
        </w:rPr>
        <w:t>, Selected Aspects of International Law</w:t>
      </w:r>
      <w:r w:rsidRPr="00857BE7">
        <w:rPr>
          <w:rFonts w:ascii="Times New Roman" w:hAnsi="Times New Roman" w:cs="Times New Roman"/>
          <w:sz w:val="24"/>
          <w:szCs w:val="24"/>
          <w:lang w:val="en-US"/>
        </w:rPr>
        <w:t xml:space="preserve">”. The second part gives a brief overview of the academic research conducted in research centers and laboratories of </w:t>
      </w:r>
      <w:r w:rsidR="00D52FC7" w:rsidRPr="00857BE7">
        <w:rPr>
          <w:rFonts w:ascii="Times New Roman" w:hAnsi="Times New Roman" w:cs="Times New Roman"/>
          <w:sz w:val="24"/>
          <w:szCs w:val="24"/>
          <w:lang w:val="en-US"/>
        </w:rPr>
        <w:t xml:space="preserve">the Paris II </w:t>
      </w:r>
      <w:proofErr w:type="spellStart"/>
      <w:r w:rsidR="005D3E31" w:rsidRPr="00857BE7">
        <w:rPr>
          <w:rFonts w:ascii="Times New Roman" w:hAnsi="Times New Roman" w:cs="Times New Roman"/>
          <w:sz w:val="24"/>
          <w:szCs w:val="24"/>
          <w:lang w:val="en-US"/>
        </w:rPr>
        <w:t>Panthéon-Assas</w:t>
      </w:r>
      <w:proofErr w:type="spellEnd"/>
      <w:r w:rsidRPr="00857BE7">
        <w:rPr>
          <w:rFonts w:ascii="Times New Roman" w:hAnsi="Times New Roman" w:cs="Times New Roman"/>
          <w:sz w:val="24"/>
          <w:szCs w:val="24"/>
          <w:lang w:val="en-US"/>
        </w:rPr>
        <w:t xml:space="preserve"> University. The third part offers to young scholars the possibility to publish papers which address innovating topics in International Law. Last, but not least, the fourth part, written exclusively in English, aims to provide a</w:t>
      </w:r>
      <w:r w:rsidR="004B553D" w:rsidRPr="00857BE7">
        <w:rPr>
          <w:rFonts w:ascii="Times New Roman" w:hAnsi="Times New Roman" w:cs="Times New Roman"/>
          <w:sz w:val="24"/>
          <w:szCs w:val="24"/>
          <w:lang w:val="en-US"/>
        </w:rPr>
        <w:t xml:space="preserve">n </w:t>
      </w:r>
      <w:r w:rsidRPr="00857BE7">
        <w:rPr>
          <w:rFonts w:ascii="Times New Roman" w:hAnsi="Times New Roman" w:cs="Times New Roman"/>
          <w:sz w:val="24"/>
          <w:szCs w:val="24"/>
          <w:lang w:val="en-US"/>
        </w:rPr>
        <w:t xml:space="preserve">insight </w:t>
      </w:r>
      <w:r w:rsidR="004B553D" w:rsidRPr="00857BE7">
        <w:rPr>
          <w:rFonts w:ascii="Times New Roman" w:hAnsi="Times New Roman" w:cs="Times New Roman"/>
          <w:sz w:val="24"/>
          <w:szCs w:val="24"/>
          <w:lang w:val="en-US"/>
        </w:rPr>
        <w:t xml:space="preserve">into </w:t>
      </w:r>
      <w:r w:rsidRPr="00857BE7">
        <w:rPr>
          <w:rFonts w:ascii="Times New Roman" w:hAnsi="Times New Roman" w:cs="Times New Roman"/>
          <w:sz w:val="24"/>
          <w:szCs w:val="24"/>
          <w:lang w:val="en-US"/>
        </w:rPr>
        <w:t>French case law in matters related to Public and Private International Law</w:t>
      </w:r>
      <w:r w:rsidR="00D52FC7" w:rsidRPr="00857BE7">
        <w:rPr>
          <w:rFonts w:ascii="Times New Roman" w:hAnsi="Times New Roman" w:cs="Times New Roman"/>
          <w:sz w:val="24"/>
          <w:szCs w:val="24"/>
          <w:lang w:val="en-US"/>
        </w:rPr>
        <w:t xml:space="preserve"> as applied by French domestic courts</w:t>
      </w:r>
      <w:r w:rsidRPr="00857BE7">
        <w:rPr>
          <w:rFonts w:ascii="Times New Roman" w:hAnsi="Times New Roman" w:cs="Times New Roman"/>
          <w:sz w:val="24"/>
          <w:szCs w:val="24"/>
          <w:lang w:val="en-US"/>
        </w:rPr>
        <w:t xml:space="preserve">. </w:t>
      </w:r>
    </w:p>
    <w:p w:rsidR="00D659C9" w:rsidRPr="00857BE7" w:rsidRDefault="00D659C9" w:rsidP="00857BE7">
      <w:pPr>
        <w:jc w:val="both"/>
        <w:rPr>
          <w:rFonts w:ascii="Times New Roman" w:hAnsi="Times New Roman" w:cs="Times New Roman"/>
          <w:sz w:val="24"/>
          <w:szCs w:val="24"/>
          <w:lang w:val="en-US"/>
        </w:rPr>
      </w:pPr>
      <w:r w:rsidRPr="00857BE7">
        <w:rPr>
          <w:rFonts w:ascii="Times New Roman" w:hAnsi="Times New Roman" w:cs="Times New Roman"/>
          <w:sz w:val="24"/>
          <w:szCs w:val="24"/>
          <w:lang w:val="en-US"/>
        </w:rPr>
        <w:t xml:space="preserve">We are hoping that the </w:t>
      </w:r>
      <w:proofErr w:type="spellStart"/>
      <w:r w:rsidRPr="00857BE7">
        <w:rPr>
          <w:rFonts w:ascii="Times New Roman" w:hAnsi="Times New Roman" w:cs="Times New Roman"/>
          <w:i/>
          <w:sz w:val="24"/>
          <w:szCs w:val="24"/>
          <w:lang w:val="en-US"/>
        </w:rPr>
        <w:t>Assas</w:t>
      </w:r>
      <w:proofErr w:type="spellEnd"/>
      <w:r w:rsidRPr="00857BE7">
        <w:rPr>
          <w:rFonts w:ascii="Times New Roman" w:hAnsi="Times New Roman" w:cs="Times New Roman"/>
          <w:i/>
          <w:sz w:val="24"/>
          <w:szCs w:val="24"/>
          <w:lang w:val="en-US"/>
        </w:rPr>
        <w:t xml:space="preserve"> International Law Review </w:t>
      </w:r>
      <w:r w:rsidRPr="00857BE7">
        <w:rPr>
          <w:rFonts w:ascii="Times New Roman" w:hAnsi="Times New Roman" w:cs="Times New Roman"/>
          <w:sz w:val="24"/>
          <w:szCs w:val="24"/>
          <w:lang w:val="en-US"/>
        </w:rPr>
        <w:t xml:space="preserve">becomes a not-to-be-missed reading and a publication where young scholars make their voices heard. </w:t>
      </w:r>
    </w:p>
    <w:p w:rsidR="00D659C9" w:rsidRPr="00857BE7" w:rsidRDefault="00D659C9" w:rsidP="00857BE7">
      <w:pPr>
        <w:jc w:val="both"/>
        <w:rPr>
          <w:rFonts w:ascii="Times New Roman" w:hAnsi="Times New Roman" w:cs="Times New Roman"/>
          <w:sz w:val="24"/>
          <w:szCs w:val="24"/>
          <w:lang w:val="en-US"/>
        </w:rPr>
      </w:pPr>
      <w:r w:rsidRPr="00857BE7">
        <w:rPr>
          <w:rFonts w:ascii="Times New Roman" w:hAnsi="Times New Roman" w:cs="Times New Roman"/>
          <w:sz w:val="24"/>
          <w:szCs w:val="24"/>
          <w:lang w:val="en-US"/>
        </w:rPr>
        <w:t xml:space="preserve">Any feedback or suggestions are welcome at the following address: </w:t>
      </w:r>
      <w:hyperlink r:id="rId6" w:history="1">
        <w:r w:rsidRPr="00857BE7">
          <w:rPr>
            <w:rStyle w:val="Hyperlink"/>
            <w:rFonts w:ascii="Times New Roman" w:hAnsi="Times New Roman" w:cs="Times New Roman"/>
            <w:sz w:val="24"/>
            <w:szCs w:val="24"/>
            <w:lang w:val="en-US"/>
          </w:rPr>
          <w:t>rdiassas@gmail.com</w:t>
        </w:r>
      </w:hyperlink>
      <w:r w:rsidRPr="00857BE7">
        <w:rPr>
          <w:rFonts w:ascii="Times New Roman" w:hAnsi="Times New Roman" w:cs="Times New Roman"/>
          <w:sz w:val="24"/>
          <w:szCs w:val="24"/>
          <w:lang w:val="en-US"/>
        </w:rPr>
        <w:t xml:space="preserve"> </w:t>
      </w:r>
    </w:p>
    <w:p w:rsidR="00930486" w:rsidRPr="00857BE7" w:rsidRDefault="00930486" w:rsidP="00857BE7">
      <w:pPr>
        <w:jc w:val="both"/>
        <w:rPr>
          <w:rFonts w:ascii="Times New Roman" w:hAnsi="Times New Roman" w:cs="Times New Roman"/>
          <w:sz w:val="24"/>
          <w:szCs w:val="24"/>
          <w:lang w:val="en-US"/>
        </w:rPr>
      </w:pPr>
    </w:p>
    <w:p w:rsidR="00573748" w:rsidRPr="00857BE7" w:rsidRDefault="00573748" w:rsidP="00857BE7">
      <w:pPr>
        <w:jc w:val="both"/>
        <w:rPr>
          <w:rFonts w:ascii="Times New Roman" w:hAnsi="Times New Roman" w:cs="Times New Roman"/>
          <w:sz w:val="24"/>
          <w:szCs w:val="24"/>
          <w:lang w:val="en-US"/>
        </w:rPr>
      </w:pPr>
    </w:p>
    <w:sectPr w:rsidR="00573748" w:rsidRPr="00857BE7">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Eloïse Glucksmann">
    <w15:presenceInfo w15:providerId="Windows Live" w15:userId="a8c3594106946ed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0A8D"/>
    <w:rsid w:val="001C1A97"/>
    <w:rsid w:val="00216DE3"/>
    <w:rsid w:val="003960E9"/>
    <w:rsid w:val="003E486C"/>
    <w:rsid w:val="004B553D"/>
    <w:rsid w:val="00542A7C"/>
    <w:rsid w:val="00573748"/>
    <w:rsid w:val="005D3E31"/>
    <w:rsid w:val="00601C46"/>
    <w:rsid w:val="00687841"/>
    <w:rsid w:val="00806214"/>
    <w:rsid w:val="00810990"/>
    <w:rsid w:val="00857BE7"/>
    <w:rsid w:val="008627DE"/>
    <w:rsid w:val="00930486"/>
    <w:rsid w:val="00931058"/>
    <w:rsid w:val="009E6749"/>
    <w:rsid w:val="00A60A8D"/>
    <w:rsid w:val="00D52FC7"/>
    <w:rsid w:val="00D659C9"/>
    <w:rsid w:val="00DC2B40"/>
    <w:rsid w:val="00E276AA"/>
    <w:rsid w:val="00EE5DC5"/>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59C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659C9"/>
    <w:rPr>
      <w:color w:val="0000FF" w:themeColor="hyperlink"/>
      <w:u w:val="single"/>
    </w:rPr>
  </w:style>
  <w:style w:type="character" w:styleId="CommentReference">
    <w:name w:val="annotation reference"/>
    <w:basedOn w:val="DefaultParagraphFont"/>
    <w:uiPriority w:val="99"/>
    <w:semiHidden/>
    <w:unhideWhenUsed/>
    <w:rsid w:val="00D659C9"/>
    <w:rPr>
      <w:sz w:val="16"/>
      <w:szCs w:val="16"/>
    </w:rPr>
  </w:style>
  <w:style w:type="paragraph" w:styleId="CommentText">
    <w:name w:val="annotation text"/>
    <w:basedOn w:val="Normal"/>
    <w:link w:val="CommentTextChar"/>
    <w:uiPriority w:val="99"/>
    <w:semiHidden/>
    <w:unhideWhenUsed/>
    <w:rsid w:val="00D659C9"/>
    <w:pPr>
      <w:spacing w:line="240" w:lineRule="auto"/>
    </w:pPr>
    <w:rPr>
      <w:sz w:val="20"/>
      <w:szCs w:val="20"/>
    </w:rPr>
  </w:style>
  <w:style w:type="character" w:customStyle="1" w:styleId="CommentTextChar">
    <w:name w:val="Comment Text Char"/>
    <w:basedOn w:val="DefaultParagraphFont"/>
    <w:link w:val="CommentText"/>
    <w:uiPriority w:val="99"/>
    <w:semiHidden/>
    <w:rsid w:val="00D659C9"/>
    <w:rPr>
      <w:sz w:val="20"/>
      <w:szCs w:val="20"/>
    </w:rPr>
  </w:style>
  <w:style w:type="paragraph" w:styleId="CommentSubject">
    <w:name w:val="annotation subject"/>
    <w:basedOn w:val="CommentText"/>
    <w:next w:val="CommentText"/>
    <w:link w:val="CommentSubjectChar"/>
    <w:uiPriority w:val="99"/>
    <w:semiHidden/>
    <w:unhideWhenUsed/>
    <w:rsid w:val="00D659C9"/>
    <w:rPr>
      <w:b/>
      <w:bCs/>
    </w:rPr>
  </w:style>
  <w:style w:type="character" w:customStyle="1" w:styleId="CommentSubjectChar">
    <w:name w:val="Comment Subject Char"/>
    <w:basedOn w:val="CommentTextChar"/>
    <w:link w:val="CommentSubject"/>
    <w:uiPriority w:val="99"/>
    <w:semiHidden/>
    <w:rsid w:val="00D659C9"/>
    <w:rPr>
      <w:b/>
      <w:bCs/>
      <w:sz w:val="20"/>
      <w:szCs w:val="20"/>
    </w:rPr>
  </w:style>
  <w:style w:type="paragraph" w:styleId="BalloonText">
    <w:name w:val="Balloon Text"/>
    <w:basedOn w:val="Normal"/>
    <w:link w:val="BalloonTextChar"/>
    <w:uiPriority w:val="99"/>
    <w:semiHidden/>
    <w:unhideWhenUsed/>
    <w:rsid w:val="00D659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59C9"/>
    <w:rPr>
      <w:rFonts w:ascii="Tahoma" w:hAnsi="Tahoma" w:cs="Tahoma"/>
      <w:sz w:val="16"/>
      <w:szCs w:val="16"/>
    </w:rPr>
  </w:style>
  <w:style w:type="character" w:customStyle="1" w:styleId="UnresolvedMention">
    <w:name w:val="Unresolved Mention"/>
    <w:basedOn w:val="DefaultParagraphFont"/>
    <w:uiPriority w:val="99"/>
    <w:semiHidden/>
    <w:unhideWhenUsed/>
    <w:rsid w:val="008627DE"/>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59C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659C9"/>
    <w:rPr>
      <w:color w:val="0000FF" w:themeColor="hyperlink"/>
      <w:u w:val="single"/>
    </w:rPr>
  </w:style>
  <w:style w:type="character" w:styleId="CommentReference">
    <w:name w:val="annotation reference"/>
    <w:basedOn w:val="DefaultParagraphFont"/>
    <w:uiPriority w:val="99"/>
    <w:semiHidden/>
    <w:unhideWhenUsed/>
    <w:rsid w:val="00D659C9"/>
    <w:rPr>
      <w:sz w:val="16"/>
      <w:szCs w:val="16"/>
    </w:rPr>
  </w:style>
  <w:style w:type="paragraph" w:styleId="CommentText">
    <w:name w:val="annotation text"/>
    <w:basedOn w:val="Normal"/>
    <w:link w:val="CommentTextChar"/>
    <w:uiPriority w:val="99"/>
    <w:semiHidden/>
    <w:unhideWhenUsed/>
    <w:rsid w:val="00D659C9"/>
    <w:pPr>
      <w:spacing w:line="240" w:lineRule="auto"/>
    </w:pPr>
    <w:rPr>
      <w:sz w:val="20"/>
      <w:szCs w:val="20"/>
    </w:rPr>
  </w:style>
  <w:style w:type="character" w:customStyle="1" w:styleId="CommentTextChar">
    <w:name w:val="Comment Text Char"/>
    <w:basedOn w:val="DefaultParagraphFont"/>
    <w:link w:val="CommentText"/>
    <w:uiPriority w:val="99"/>
    <w:semiHidden/>
    <w:rsid w:val="00D659C9"/>
    <w:rPr>
      <w:sz w:val="20"/>
      <w:szCs w:val="20"/>
    </w:rPr>
  </w:style>
  <w:style w:type="paragraph" w:styleId="CommentSubject">
    <w:name w:val="annotation subject"/>
    <w:basedOn w:val="CommentText"/>
    <w:next w:val="CommentText"/>
    <w:link w:val="CommentSubjectChar"/>
    <w:uiPriority w:val="99"/>
    <w:semiHidden/>
    <w:unhideWhenUsed/>
    <w:rsid w:val="00D659C9"/>
    <w:rPr>
      <w:b/>
      <w:bCs/>
    </w:rPr>
  </w:style>
  <w:style w:type="character" w:customStyle="1" w:styleId="CommentSubjectChar">
    <w:name w:val="Comment Subject Char"/>
    <w:basedOn w:val="CommentTextChar"/>
    <w:link w:val="CommentSubject"/>
    <w:uiPriority w:val="99"/>
    <w:semiHidden/>
    <w:rsid w:val="00D659C9"/>
    <w:rPr>
      <w:b/>
      <w:bCs/>
      <w:sz w:val="20"/>
      <w:szCs w:val="20"/>
    </w:rPr>
  </w:style>
  <w:style w:type="paragraph" w:styleId="BalloonText">
    <w:name w:val="Balloon Text"/>
    <w:basedOn w:val="Normal"/>
    <w:link w:val="BalloonTextChar"/>
    <w:uiPriority w:val="99"/>
    <w:semiHidden/>
    <w:unhideWhenUsed/>
    <w:rsid w:val="00D659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59C9"/>
    <w:rPr>
      <w:rFonts w:ascii="Tahoma" w:hAnsi="Tahoma" w:cs="Tahoma"/>
      <w:sz w:val="16"/>
      <w:szCs w:val="16"/>
    </w:rPr>
  </w:style>
  <w:style w:type="character" w:customStyle="1" w:styleId="UnresolvedMention">
    <w:name w:val="Unresolved Mention"/>
    <w:basedOn w:val="DefaultParagraphFont"/>
    <w:uiPriority w:val="99"/>
    <w:semiHidden/>
    <w:unhideWhenUsed/>
    <w:rsid w:val="008627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rdiassas@gmail.com" TargetMode="External"/><Relationship Id="rId5" Type="http://schemas.openxmlformats.org/officeDocument/2006/relationships/hyperlink" Target="https://www.u-paris2.fr/fr/revue-de-droit-international-dassas-rdia" TargetMode="Externa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318</Words>
  <Characters>1754</Characters>
  <Application>Microsoft Office Word</Application>
  <DocSecurity>0</DocSecurity>
  <Lines>14</Lines>
  <Paragraphs>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Luana</dc:creator>
  <cp:lastModifiedBy>Luana</cp:lastModifiedBy>
  <cp:revision>5</cp:revision>
  <cp:lastPrinted>2018-10-23T17:38:00Z</cp:lastPrinted>
  <dcterms:created xsi:type="dcterms:W3CDTF">2018-12-11T14:28:00Z</dcterms:created>
  <dcterms:modified xsi:type="dcterms:W3CDTF">2018-12-13T08:21:00Z</dcterms:modified>
</cp:coreProperties>
</file>